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72390</wp:posOffset>
            </wp:positionV>
            <wp:extent cx="2405380" cy="2338705"/>
            <wp:effectExtent l="0" t="0" r="0" b="4445"/>
            <wp:wrapNone/>
            <wp:docPr id="1" name="Picture 1" descr="škol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Default="00530D33" w:rsidP="00530D33">
      <w:pPr>
        <w:rPr>
          <w:b/>
          <w:sz w:val="22"/>
          <w:szCs w:val="22"/>
        </w:rPr>
      </w:pPr>
    </w:p>
    <w:p w:rsidR="00530D33" w:rsidRPr="00221A40" w:rsidRDefault="00530D33" w:rsidP="00530D33">
      <w:pPr>
        <w:rPr>
          <w:b/>
          <w:sz w:val="20"/>
          <w:szCs w:val="20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Pr="00B45A8F" w:rsidRDefault="00530D33" w:rsidP="00530D33">
      <w:pPr>
        <w:jc w:val="center"/>
        <w:rPr>
          <w:b/>
          <w:sz w:val="36"/>
          <w:szCs w:val="36"/>
        </w:rPr>
      </w:pPr>
      <w:r w:rsidRPr="00B45A8F">
        <w:rPr>
          <w:b/>
          <w:sz w:val="36"/>
          <w:szCs w:val="36"/>
        </w:rPr>
        <w:t>OŠ „VLADIMIR NAZOR“</w:t>
      </w:r>
    </w:p>
    <w:p w:rsidR="00530D33" w:rsidRPr="00B45A8F" w:rsidRDefault="00530D33" w:rsidP="00530D33">
      <w:pPr>
        <w:jc w:val="center"/>
        <w:rPr>
          <w:b/>
          <w:sz w:val="36"/>
          <w:szCs w:val="36"/>
        </w:rPr>
      </w:pPr>
      <w:r w:rsidRPr="00B45A8F">
        <w:rPr>
          <w:b/>
          <w:sz w:val="36"/>
          <w:szCs w:val="36"/>
        </w:rPr>
        <w:t xml:space="preserve"> ŠKABRNJA</w:t>
      </w: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Default="00530D33" w:rsidP="00530D33">
      <w:pPr>
        <w:jc w:val="center"/>
        <w:rPr>
          <w:b/>
          <w:sz w:val="32"/>
          <w:szCs w:val="32"/>
        </w:rPr>
      </w:pPr>
    </w:p>
    <w:p w:rsidR="00530D33" w:rsidRPr="00221A40" w:rsidRDefault="00530D33" w:rsidP="00530D33">
      <w:pPr>
        <w:pStyle w:val="StandardWeb"/>
        <w:spacing w:before="0" w:beforeAutospacing="0" w:after="0" w:afterAutospacing="0" w:line="240" w:lineRule="atLeast"/>
        <w:rPr>
          <w:sz w:val="20"/>
          <w:szCs w:val="20"/>
        </w:rPr>
      </w:pPr>
    </w:p>
    <w:p w:rsidR="00530D33" w:rsidRPr="00E74641" w:rsidRDefault="00530D33" w:rsidP="00530D33">
      <w:pPr>
        <w:pStyle w:val="StandardWeb"/>
      </w:pPr>
      <w:r w:rsidRPr="00E74641">
        <w:t>Temeljem članka 28. Zakona o javnoj nabavi (Narodne novine broj 120/2016), te člankom 2. Pravilnika o planu nabave, registru ugovora, prethodnom savjetovanju i analizi tržišta u javnoj nabavi (Narodne novine br. 101/2017), a u skladu s Financijskim planom Osnovne škole Vladimira Nazora Škabrnja za 20</w:t>
      </w:r>
      <w:r w:rsidR="0046511A">
        <w:t>20</w:t>
      </w:r>
      <w:r w:rsidRPr="00E74641">
        <w:t xml:space="preserve">. godinu, a na prijedlog ravnatelja, Školski odbor na sjednici održanoj </w:t>
      </w:r>
      <w:r w:rsidR="00B37149">
        <w:t>07.11.2019</w:t>
      </w:r>
      <w:r w:rsidR="00471D9D">
        <w:t xml:space="preserve">. godine </w:t>
      </w:r>
      <w:r w:rsidRPr="00E74641">
        <w:t xml:space="preserve"> donosi:</w:t>
      </w:r>
    </w:p>
    <w:p w:rsidR="00530D33" w:rsidRPr="00221A40" w:rsidRDefault="00530D33" w:rsidP="00530D33">
      <w:pPr>
        <w:rPr>
          <w:rFonts w:ascii="Arial" w:hAnsi="Arial" w:cs="Arial"/>
          <w:sz w:val="20"/>
          <w:szCs w:val="20"/>
        </w:rPr>
      </w:pPr>
    </w:p>
    <w:p w:rsidR="00530D33" w:rsidRPr="00221A40" w:rsidRDefault="00530D33" w:rsidP="00530D33">
      <w:pPr>
        <w:rPr>
          <w:b/>
          <w:sz w:val="20"/>
          <w:szCs w:val="20"/>
        </w:rPr>
      </w:pPr>
    </w:p>
    <w:p w:rsidR="00530D33" w:rsidRPr="00530D33" w:rsidRDefault="00530D33" w:rsidP="00530D33">
      <w:pPr>
        <w:pStyle w:val="StandardWeb"/>
        <w:jc w:val="center"/>
        <w:rPr>
          <w:b/>
          <w:sz w:val="52"/>
          <w:szCs w:val="52"/>
        </w:rPr>
      </w:pPr>
      <w:r w:rsidRPr="00530D33">
        <w:rPr>
          <w:b/>
          <w:sz w:val="52"/>
          <w:szCs w:val="52"/>
        </w:rPr>
        <w:t>PLAN NABAVE ZA 20</w:t>
      </w:r>
      <w:r w:rsidR="0046511A">
        <w:rPr>
          <w:b/>
          <w:sz w:val="52"/>
          <w:szCs w:val="52"/>
        </w:rPr>
        <w:t>20</w:t>
      </w:r>
      <w:r w:rsidRPr="00530D33">
        <w:rPr>
          <w:b/>
          <w:sz w:val="52"/>
          <w:szCs w:val="52"/>
        </w:rPr>
        <w:t>. GODINU</w:t>
      </w:r>
    </w:p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Pr="00E74641" w:rsidRDefault="00530D33" w:rsidP="00530D33">
      <w:pPr>
        <w:pStyle w:val="StandardWeb"/>
        <w:spacing w:before="0" w:beforeAutospacing="0" w:after="0" w:afterAutospacing="0"/>
      </w:pPr>
      <w:r w:rsidRPr="00E74641">
        <w:lastRenderedPageBreak/>
        <w:t>Nabava roba, usluga i radova u 20</w:t>
      </w:r>
      <w:r w:rsidR="0046511A">
        <w:t>20</w:t>
      </w:r>
      <w:r w:rsidRPr="00E74641">
        <w:t>. godini ostvaruje se po osiguranim sredstvima u Financijskom planu za 20</w:t>
      </w:r>
      <w:r w:rsidR="0046511A">
        <w:t>20</w:t>
      </w:r>
      <w:r w:rsidRPr="00E74641">
        <w:t>. god. sukladno odredbama Z</w:t>
      </w:r>
      <w:bookmarkStart w:id="0" w:name="_GoBack"/>
      <w:bookmarkEnd w:id="0"/>
      <w:r w:rsidRPr="00E74641">
        <w:t>akona o javnoj nabavi („NN“ br. 120/16).</w:t>
      </w:r>
    </w:p>
    <w:p w:rsidR="00530D33" w:rsidRDefault="00530D33" w:rsidP="00530D33">
      <w:pPr>
        <w:pStyle w:val="StandardWeb"/>
        <w:spacing w:before="0" w:beforeAutospacing="0" w:after="0" w:afterAutospacing="0"/>
      </w:pPr>
      <w:r w:rsidRPr="00E74641">
        <w:t>Ovim planom nabave utvrđuje se nabava roba, usluga i radova za 20</w:t>
      </w:r>
      <w:r w:rsidR="0046511A">
        <w:t>20</w:t>
      </w:r>
      <w:r w:rsidRPr="00E74641">
        <w:t>. godinu, i to:</w:t>
      </w:r>
    </w:p>
    <w:p w:rsidR="00530D33" w:rsidRDefault="00530D33"/>
    <w:tbl>
      <w:tblPr>
        <w:tblW w:w="21093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02"/>
        <w:gridCol w:w="1417"/>
        <w:gridCol w:w="1701"/>
        <w:gridCol w:w="2268"/>
        <w:gridCol w:w="3119"/>
        <w:gridCol w:w="1417"/>
        <w:gridCol w:w="2977"/>
        <w:gridCol w:w="1276"/>
        <w:gridCol w:w="2835"/>
      </w:tblGrid>
      <w:tr w:rsidR="00530D33" w:rsidRPr="00E74641" w:rsidTr="00547905">
        <w:trPr>
          <w:trHeight w:val="878"/>
        </w:trPr>
        <w:tc>
          <w:tcPr>
            <w:tcW w:w="681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3119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 xml:space="preserve">Procijenjena vrijednost (s </w:t>
            </w:r>
            <w:r w:rsidR="00BB5D59">
              <w:rPr>
                <w:b/>
                <w:sz w:val="18"/>
                <w:szCs w:val="18"/>
              </w:rPr>
              <w:t xml:space="preserve">25% </w:t>
            </w:r>
            <w:r w:rsidRPr="00E74641">
              <w:rPr>
                <w:b/>
                <w:sz w:val="18"/>
                <w:szCs w:val="18"/>
              </w:rPr>
              <w:t>PDV-om)</w:t>
            </w:r>
          </w:p>
        </w:tc>
        <w:tc>
          <w:tcPr>
            <w:tcW w:w="1417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2977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 xml:space="preserve">Sklapa li se Ugovor ili </w:t>
            </w:r>
            <w:r>
              <w:rPr>
                <w:b/>
                <w:sz w:val="18"/>
                <w:szCs w:val="18"/>
              </w:rPr>
              <w:t>o</w:t>
            </w:r>
            <w:r w:rsidRPr="00E74641">
              <w:rPr>
                <w:b/>
                <w:sz w:val="18"/>
                <w:szCs w:val="18"/>
              </w:rPr>
              <w:t>kvirni sporazum</w:t>
            </w:r>
          </w:p>
        </w:tc>
        <w:tc>
          <w:tcPr>
            <w:tcW w:w="1276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/>
          </w:tcPr>
          <w:p w:rsidR="00530D33" w:rsidRPr="00E74641" w:rsidRDefault="00530D33" w:rsidP="0051537A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Trajanje ugovora</w:t>
            </w:r>
          </w:p>
        </w:tc>
      </w:tr>
      <w:tr w:rsidR="00530D33" w:rsidRPr="00117845" w:rsidTr="00547905">
        <w:trPr>
          <w:trHeight w:val="380"/>
        </w:trPr>
        <w:tc>
          <w:tcPr>
            <w:tcW w:w="21093" w:type="dxa"/>
            <w:gridSpan w:val="10"/>
            <w:shd w:val="clear" w:color="auto" w:fill="FFF2CC"/>
          </w:tcPr>
          <w:p w:rsidR="00530D33" w:rsidRPr="00117845" w:rsidRDefault="00530D33" w:rsidP="0051537A">
            <w:pPr>
              <w:pStyle w:val="StandardWeb"/>
              <w:jc w:val="center"/>
              <w:rPr>
                <w:b/>
              </w:rPr>
            </w:pPr>
            <w:r w:rsidRPr="00117845">
              <w:rPr>
                <w:b/>
              </w:rPr>
              <w:t>a) NABAVA ROBA I USLUGA</w:t>
            </w:r>
            <w:r>
              <w:rPr>
                <w:b/>
              </w:rPr>
              <w:t xml:space="preserve"> </w:t>
            </w:r>
            <w:r w:rsidRPr="00E74641">
              <w:rPr>
                <w:sz w:val="20"/>
                <w:szCs w:val="20"/>
              </w:rPr>
              <w:t>- Izvor financiranja je Zadarska županija</w:t>
            </w:r>
          </w:p>
        </w:tc>
      </w:tr>
      <w:tr w:rsidR="00530D33" w:rsidRPr="00117845" w:rsidTr="00BB5D59">
        <w:trPr>
          <w:trHeight w:val="640"/>
        </w:trPr>
        <w:tc>
          <w:tcPr>
            <w:tcW w:w="681" w:type="dxa"/>
            <w:shd w:val="clear" w:color="auto" w:fill="FFF2CC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32111</w:t>
            </w:r>
          </w:p>
        </w:tc>
        <w:tc>
          <w:tcPr>
            <w:tcW w:w="1701" w:type="dxa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Pr="00117845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22400,00</w:t>
            </w:r>
          </w:p>
        </w:tc>
        <w:tc>
          <w:tcPr>
            <w:tcW w:w="3119" w:type="dxa"/>
            <w:shd w:val="clear" w:color="auto" w:fill="auto"/>
          </w:tcPr>
          <w:p w:rsidR="00530D33" w:rsidRPr="00117845" w:rsidRDefault="0046511A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30D33" w:rsidRPr="00117845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117845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117845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32131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46511A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Uredski materijal i ostali mat. rashodi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32211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46511A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30D3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46511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46511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51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346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Električna energija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32231</w:t>
            </w:r>
          </w:p>
        </w:tc>
        <w:tc>
          <w:tcPr>
            <w:tcW w:w="1701" w:type="dxa"/>
          </w:tcPr>
          <w:p w:rsidR="00530D33" w:rsidRDefault="003D334E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2268" w:type="dxa"/>
          </w:tcPr>
          <w:p w:rsidR="00530D33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46511A" w:rsidP="0046511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0D3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327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Lož ulje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32234</w:t>
            </w:r>
          </w:p>
        </w:tc>
        <w:tc>
          <w:tcPr>
            <w:tcW w:w="1701" w:type="dxa"/>
          </w:tcPr>
          <w:p w:rsidR="00530D33" w:rsidRDefault="00A876F1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09135100-5</w:t>
            </w:r>
          </w:p>
        </w:tc>
        <w:tc>
          <w:tcPr>
            <w:tcW w:w="2268" w:type="dxa"/>
          </w:tcPr>
          <w:p w:rsidR="00530D33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Tijekom nastave</w:t>
            </w:r>
          </w:p>
        </w:tc>
      </w:tr>
      <w:tr w:rsidR="00530D33" w:rsidRPr="00221A40" w:rsidTr="00547905">
        <w:trPr>
          <w:trHeight w:val="448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32241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32251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30D3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Službena radna i zaštitna odjeća i obuća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32251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Pr="00221A40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32311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B5D5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8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517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 xml:space="preserve">Usluge tekućeg i investicijskog održavanja 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32321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492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32332</w:t>
            </w:r>
          </w:p>
        </w:tc>
        <w:tc>
          <w:tcPr>
            <w:tcW w:w="1701" w:type="dxa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Pr="00221A40" w:rsidRDefault="00F36C99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32341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  <w:r w:rsidR="00530D3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385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 za opremu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32353</w:t>
            </w:r>
          </w:p>
        </w:tc>
        <w:tc>
          <w:tcPr>
            <w:tcW w:w="1701" w:type="dxa"/>
          </w:tcPr>
          <w:p w:rsidR="00530D33" w:rsidRDefault="00420CB0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2268" w:type="dxa"/>
          </w:tcPr>
          <w:p w:rsidR="00530D33" w:rsidRDefault="004E348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164044,00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7836">
              <w:rPr>
                <w:sz w:val="20"/>
                <w:szCs w:val="20"/>
              </w:rPr>
              <w:t>05055,00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EB2A71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Tijekom nastave</w:t>
            </w:r>
          </w:p>
        </w:tc>
      </w:tr>
      <w:tr w:rsidR="00530D33" w:rsidRPr="00221A40" w:rsidTr="00547905">
        <w:trPr>
          <w:trHeight w:val="395"/>
        </w:trPr>
        <w:tc>
          <w:tcPr>
            <w:tcW w:w="681" w:type="dxa"/>
            <w:shd w:val="clear" w:color="auto" w:fill="FFF2CC"/>
          </w:tcPr>
          <w:p w:rsidR="00530D33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zakupnine i najamnine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32359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8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Tijekom nastave</w:t>
            </w:r>
          </w:p>
        </w:tc>
      </w:tr>
      <w:tr w:rsidR="00530D33" w:rsidRPr="00221A40" w:rsidTr="00547905">
        <w:trPr>
          <w:trHeight w:val="391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Zdravstvene usluge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32361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3427,51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4284,39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Tijekom nastave</w:t>
            </w:r>
          </w:p>
        </w:tc>
      </w:tr>
      <w:tr w:rsidR="00530D33" w:rsidRPr="00221A40" w:rsidTr="00547905">
        <w:trPr>
          <w:trHeight w:val="387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Intelektualne usluge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32371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D3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32389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Ostale usluge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32399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8C783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32921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4E3486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Reprezentacija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32931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44E9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8C7836" w:rsidP="008C7836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Članarine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32941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21A40" w:rsidTr="00547905">
        <w:trPr>
          <w:trHeight w:val="605"/>
        </w:trPr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34312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Default="00B44E93" w:rsidP="0065352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653525" w:rsidP="0065352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="00530D3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Kontinuirano- tijekom godine</w:t>
            </w:r>
          </w:p>
        </w:tc>
      </w:tr>
      <w:tr w:rsidR="00530D33" w:rsidRPr="00221A40" w:rsidTr="00547905">
        <w:tc>
          <w:tcPr>
            <w:tcW w:w="681" w:type="dxa"/>
            <w:shd w:val="clear" w:color="auto" w:fill="FFF2CC"/>
          </w:tcPr>
          <w:p w:rsidR="00530D33" w:rsidRPr="00221A40" w:rsidRDefault="00530D33" w:rsidP="0051537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Zatezne kamate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34333</w:t>
            </w:r>
          </w:p>
        </w:tc>
        <w:tc>
          <w:tcPr>
            <w:tcW w:w="1701" w:type="dxa"/>
          </w:tcPr>
          <w:p w:rsidR="00530D33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D33" w:rsidRPr="00221A40" w:rsidRDefault="00B44E93" w:rsidP="0051537A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3119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221A40" w:rsidRDefault="00530D33" w:rsidP="0051537A">
            <w:pPr>
              <w:pStyle w:val="StandardWeb"/>
              <w:rPr>
                <w:sz w:val="20"/>
                <w:szCs w:val="20"/>
              </w:rPr>
            </w:pPr>
            <w:r w:rsidRPr="00221A40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2D4989" w:rsidTr="00547905">
        <w:trPr>
          <w:trHeight w:val="430"/>
        </w:trPr>
        <w:tc>
          <w:tcPr>
            <w:tcW w:w="681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  <w:r w:rsidRPr="002D4989">
              <w:rPr>
                <w:b/>
                <w:sz w:val="22"/>
                <w:szCs w:val="22"/>
                <w:u w:val="single"/>
              </w:rPr>
              <w:t>UKUPNO:</w:t>
            </w:r>
          </w:p>
        </w:tc>
        <w:tc>
          <w:tcPr>
            <w:tcW w:w="1417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FFF2CC"/>
          </w:tcPr>
          <w:p w:rsidR="00780C4E" w:rsidRPr="002D4989" w:rsidRDefault="002D4989" w:rsidP="00B44E93">
            <w:pPr>
              <w:rPr>
                <w:b/>
                <w:color w:val="000000"/>
                <w:sz w:val="22"/>
                <w:szCs w:val="22"/>
              </w:rPr>
            </w:pPr>
            <w:r w:rsidRPr="002D4989">
              <w:rPr>
                <w:b/>
                <w:color w:val="000000"/>
                <w:sz w:val="22"/>
                <w:szCs w:val="22"/>
              </w:rPr>
              <w:t>384591,51</w:t>
            </w:r>
          </w:p>
        </w:tc>
        <w:tc>
          <w:tcPr>
            <w:tcW w:w="3119" w:type="dxa"/>
            <w:shd w:val="clear" w:color="auto" w:fill="FFF2CC"/>
          </w:tcPr>
          <w:p w:rsidR="00530D33" w:rsidRPr="002D4989" w:rsidRDefault="001D3E96" w:rsidP="0051537A">
            <w:pPr>
              <w:pStyle w:val="StandardWeb"/>
              <w:rPr>
                <w:b/>
                <w:sz w:val="22"/>
                <w:szCs w:val="22"/>
              </w:rPr>
            </w:pPr>
            <w:r w:rsidRPr="002D4989">
              <w:rPr>
                <w:b/>
                <w:sz w:val="22"/>
                <w:szCs w:val="22"/>
              </w:rPr>
              <w:t>480739,39</w:t>
            </w:r>
          </w:p>
        </w:tc>
        <w:tc>
          <w:tcPr>
            <w:tcW w:w="1417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/>
          </w:tcPr>
          <w:p w:rsidR="00530D33" w:rsidRPr="002D4989" w:rsidRDefault="00530D33" w:rsidP="0051537A">
            <w:pPr>
              <w:pStyle w:val="StandardWeb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30D33" w:rsidRDefault="00530D33"/>
    <w:p w:rsidR="00547905" w:rsidRDefault="00547905"/>
    <w:p w:rsidR="00547905" w:rsidRDefault="00547905"/>
    <w:tbl>
      <w:tblPr>
        <w:tblW w:w="2112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1701"/>
        <w:gridCol w:w="2268"/>
        <w:gridCol w:w="2268"/>
        <w:gridCol w:w="851"/>
        <w:gridCol w:w="4394"/>
        <w:gridCol w:w="1276"/>
        <w:gridCol w:w="2835"/>
      </w:tblGrid>
      <w:tr w:rsidR="00530D33" w:rsidRPr="00530D33" w:rsidTr="00547905">
        <w:trPr>
          <w:trHeight w:val="461"/>
        </w:trPr>
        <w:tc>
          <w:tcPr>
            <w:tcW w:w="21122" w:type="dxa"/>
            <w:gridSpan w:val="10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D33">
              <w:rPr>
                <w:b/>
              </w:rPr>
              <w:t xml:space="preserve">b) HITNE INTERVENCIJE 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Procijenjena vrijednost (s PDV-om)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 xml:space="preserve">Sklapa li se Ugovor ili </w:t>
            </w:r>
            <w:r>
              <w:rPr>
                <w:b/>
                <w:sz w:val="18"/>
                <w:szCs w:val="18"/>
              </w:rPr>
              <w:t>o</w:t>
            </w:r>
            <w:r w:rsidRPr="00E74641">
              <w:rPr>
                <w:b/>
                <w:sz w:val="18"/>
                <w:szCs w:val="18"/>
              </w:rPr>
              <w:t>kvirni sporazum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30D33" w:rsidRPr="00E74641" w:rsidRDefault="00530D33" w:rsidP="00530D33">
            <w:pPr>
              <w:pStyle w:val="StandardWeb"/>
              <w:jc w:val="center"/>
              <w:rPr>
                <w:b/>
                <w:sz w:val="18"/>
                <w:szCs w:val="18"/>
              </w:rPr>
            </w:pPr>
            <w:r w:rsidRPr="00E74641">
              <w:rPr>
                <w:b/>
                <w:sz w:val="18"/>
                <w:szCs w:val="18"/>
              </w:rPr>
              <w:t>Trajanje ugovora</w:t>
            </w:r>
          </w:p>
        </w:tc>
      </w:tr>
      <w:tr w:rsidR="00530D33" w:rsidRPr="00530D33" w:rsidTr="00092C39">
        <w:trPr>
          <w:trHeight w:val="163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32321</w:t>
            </w:r>
          </w:p>
        </w:tc>
        <w:tc>
          <w:tcPr>
            <w:tcW w:w="1701" w:type="dxa"/>
          </w:tcPr>
          <w:p w:rsidR="00530D33" w:rsidRPr="00530D33" w:rsidRDefault="00E92CD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020FCA" w:rsidP="006535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10989,50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A41D9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13736,88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092C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D004CE" w:rsidRPr="00530D33" w:rsidTr="00092C39">
        <w:trPr>
          <w:trHeight w:val="163"/>
        </w:trPr>
        <w:tc>
          <w:tcPr>
            <w:tcW w:w="710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004CE" w:rsidRPr="00530D33" w:rsidRDefault="008A7573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417" w:type="dxa"/>
            <w:shd w:val="clear" w:color="auto" w:fill="auto"/>
          </w:tcPr>
          <w:p w:rsidR="00D004CE" w:rsidRPr="00530D33" w:rsidRDefault="008A7573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42212</w:t>
            </w:r>
          </w:p>
        </w:tc>
        <w:tc>
          <w:tcPr>
            <w:tcW w:w="1701" w:type="dxa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04CE" w:rsidRPr="00530D33" w:rsidRDefault="00020FCA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5599,20</w:t>
            </w:r>
          </w:p>
        </w:tc>
        <w:tc>
          <w:tcPr>
            <w:tcW w:w="2268" w:type="dxa"/>
            <w:shd w:val="clear" w:color="auto" w:fill="auto"/>
          </w:tcPr>
          <w:p w:rsidR="00D004CE" w:rsidRPr="00530D33" w:rsidRDefault="008A7573" w:rsidP="008A75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6999,00</w:t>
            </w:r>
          </w:p>
        </w:tc>
        <w:tc>
          <w:tcPr>
            <w:tcW w:w="851" w:type="dxa"/>
            <w:shd w:val="clear" w:color="auto" w:fill="auto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4394" w:type="dxa"/>
            <w:shd w:val="clear" w:color="auto" w:fill="auto"/>
          </w:tcPr>
          <w:p w:rsidR="00D004CE" w:rsidRPr="00530D33" w:rsidRDefault="00D004CE" w:rsidP="00092C39"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D004CE" w:rsidRPr="00530D33" w:rsidRDefault="00D004CE" w:rsidP="00D004CE"/>
        </w:tc>
        <w:tc>
          <w:tcPr>
            <w:tcW w:w="2835" w:type="dxa"/>
            <w:shd w:val="clear" w:color="auto" w:fill="auto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D004CE" w:rsidRPr="00D004CE" w:rsidTr="00092C39">
        <w:trPr>
          <w:trHeight w:val="400"/>
        </w:trPr>
        <w:tc>
          <w:tcPr>
            <w:tcW w:w="710" w:type="dxa"/>
            <w:shd w:val="clear" w:color="auto" w:fill="FBE4D5" w:themeFill="accent2" w:themeFillTint="33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004C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004CE">
              <w:rPr>
                <w:sz w:val="20"/>
                <w:szCs w:val="20"/>
              </w:rPr>
              <w:t>Usluga tekućeg i investicijskog održavanja, demontaža i ponovna montaž</w:t>
            </w:r>
            <w:r w:rsidR="00092C39">
              <w:rPr>
                <w:sz w:val="20"/>
                <w:szCs w:val="20"/>
              </w:rPr>
              <w:t>a krova na školskoj zgradi u Šk</w:t>
            </w:r>
            <w:r w:rsidRPr="00D004CE">
              <w:rPr>
                <w:sz w:val="20"/>
                <w:szCs w:val="20"/>
              </w:rPr>
              <w:t>abrnji</w:t>
            </w:r>
          </w:p>
        </w:tc>
        <w:tc>
          <w:tcPr>
            <w:tcW w:w="1417" w:type="dxa"/>
            <w:shd w:val="clear" w:color="auto" w:fill="FFFFFF" w:themeFill="background1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004CE">
              <w:rPr>
                <w:sz w:val="20"/>
                <w:szCs w:val="20"/>
              </w:rPr>
              <w:t>32321</w:t>
            </w:r>
          </w:p>
        </w:tc>
        <w:tc>
          <w:tcPr>
            <w:tcW w:w="1701" w:type="dxa"/>
            <w:shd w:val="clear" w:color="auto" w:fill="FFFFFF" w:themeFill="background1"/>
          </w:tcPr>
          <w:p w:rsidR="00D004CE" w:rsidRPr="00D004CE" w:rsidRDefault="007412D0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2268" w:type="dxa"/>
            <w:shd w:val="clear" w:color="auto" w:fill="FFFFFF" w:themeFill="background1"/>
          </w:tcPr>
          <w:p w:rsidR="00D004CE" w:rsidRPr="00D004CE" w:rsidRDefault="00653525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D004CE" w:rsidRPr="00D004CE" w:rsidRDefault="00653525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4394" w:type="dxa"/>
            <w:shd w:val="clear" w:color="auto" w:fill="FFFFFF" w:themeFill="background1"/>
          </w:tcPr>
          <w:p w:rsidR="00D004CE" w:rsidRPr="00D004CE" w:rsidRDefault="00D004CE" w:rsidP="00092C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D004CE" w:rsidRPr="00D004CE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D004CE" w:rsidRPr="00530D33" w:rsidTr="00547905">
        <w:trPr>
          <w:trHeight w:val="400"/>
        </w:trPr>
        <w:tc>
          <w:tcPr>
            <w:tcW w:w="710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30D33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417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/>
          </w:tcPr>
          <w:p w:rsidR="00D004CE" w:rsidRPr="00530D33" w:rsidRDefault="00020FCA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16588,70</w:t>
            </w:r>
          </w:p>
        </w:tc>
        <w:tc>
          <w:tcPr>
            <w:tcW w:w="2268" w:type="dxa"/>
            <w:shd w:val="clear" w:color="auto" w:fill="FBE4D5"/>
          </w:tcPr>
          <w:p w:rsidR="00D004CE" w:rsidRPr="00530D33" w:rsidRDefault="00D06576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20735,88</w:t>
            </w:r>
          </w:p>
        </w:tc>
        <w:tc>
          <w:tcPr>
            <w:tcW w:w="851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E4D5"/>
          </w:tcPr>
          <w:p w:rsidR="00D004CE" w:rsidRPr="00530D33" w:rsidRDefault="00D004CE" w:rsidP="00D004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530D33" w:rsidRDefault="00530D33"/>
    <w:p w:rsidR="00530D33" w:rsidRDefault="00530D33"/>
    <w:p w:rsidR="00841D30" w:rsidRDefault="00841D30"/>
    <w:p w:rsidR="00841D30" w:rsidRDefault="00841D30"/>
    <w:p w:rsidR="00841D30" w:rsidRDefault="00841D30"/>
    <w:p w:rsidR="00841D30" w:rsidRDefault="00841D30"/>
    <w:p w:rsidR="00530D33" w:rsidRDefault="00530D33"/>
    <w:p w:rsidR="00530D33" w:rsidRDefault="00530D33"/>
    <w:p w:rsidR="00530D33" w:rsidRDefault="00530D33"/>
    <w:tbl>
      <w:tblPr>
        <w:tblW w:w="2112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1701"/>
        <w:gridCol w:w="2268"/>
        <w:gridCol w:w="2268"/>
        <w:gridCol w:w="851"/>
        <w:gridCol w:w="4394"/>
        <w:gridCol w:w="1276"/>
        <w:gridCol w:w="2835"/>
      </w:tblGrid>
      <w:tr w:rsidR="00530D33" w:rsidRPr="00530D33" w:rsidTr="00547905">
        <w:trPr>
          <w:trHeight w:val="449"/>
        </w:trPr>
        <w:tc>
          <w:tcPr>
            <w:tcW w:w="21122" w:type="dxa"/>
            <w:gridSpan w:val="10"/>
            <w:shd w:val="clear" w:color="auto" w:fill="E2EFD9"/>
          </w:tcPr>
          <w:p w:rsidR="00530D33" w:rsidRPr="00530D33" w:rsidRDefault="00530D33" w:rsidP="00530D33">
            <w:pPr>
              <w:spacing w:before="100" w:beforeAutospacing="1"/>
              <w:jc w:val="center"/>
            </w:pPr>
            <w:r w:rsidRPr="00530D33">
              <w:rPr>
                <w:b/>
              </w:rPr>
              <w:t xml:space="preserve">c) PRIHODI POSEBNE NAMJENE </w:t>
            </w:r>
            <w:r w:rsidRPr="00530D33">
              <w:rPr>
                <w:sz w:val="20"/>
                <w:szCs w:val="20"/>
              </w:rPr>
              <w:t>(PPN)-Podizanje kvalitete i standarda u školstvu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2268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(s PDV-om</w:t>
            </w:r>
            <w:r w:rsidR="00020FCA">
              <w:rPr>
                <w:b/>
                <w:sz w:val="18"/>
                <w:szCs w:val="18"/>
              </w:rPr>
              <w:t xml:space="preserve"> 25 % </w:t>
            </w:r>
            <w:r w:rsidRPr="00530D3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4394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276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Trajanje ugovora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Službena putovanja-PPN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32111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1100,00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Uredski materijal i ostali materijalni rashodi-PPN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32211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1100,00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653525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 xml:space="preserve">Uredski materijal </w:t>
            </w:r>
            <w:r>
              <w:rPr>
                <w:sz w:val="20"/>
                <w:szCs w:val="20"/>
              </w:rPr>
              <w:t>i ostali materijalni rashodi-VPP</w:t>
            </w:r>
          </w:p>
        </w:tc>
        <w:tc>
          <w:tcPr>
            <w:tcW w:w="1417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1701" w:type="dxa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3525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268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51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Materijal i sirovine-PPN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0D33" w:rsidRPr="00530D33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653525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sirovine-VPP</w:t>
            </w:r>
          </w:p>
        </w:tc>
        <w:tc>
          <w:tcPr>
            <w:tcW w:w="1417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3525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373,60</w:t>
            </w:r>
          </w:p>
        </w:tc>
        <w:tc>
          <w:tcPr>
            <w:tcW w:w="2268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851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653525" w:rsidRPr="00530D33" w:rsidRDefault="00653525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3525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D13756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djelovi za tek.i invest.održavanje - VPP</w:t>
            </w:r>
          </w:p>
        </w:tc>
        <w:tc>
          <w:tcPr>
            <w:tcW w:w="1417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32241</w:t>
            </w:r>
          </w:p>
        </w:tc>
        <w:tc>
          <w:tcPr>
            <w:tcW w:w="1701" w:type="dxa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3756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2340,00</w:t>
            </w:r>
          </w:p>
        </w:tc>
        <w:tc>
          <w:tcPr>
            <w:tcW w:w="2268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2925,00</w:t>
            </w:r>
          </w:p>
        </w:tc>
        <w:tc>
          <w:tcPr>
            <w:tcW w:w="851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13756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13756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Sitan inventar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32251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6F7C6F" w:rsidP="006F7C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0D33" w:rsidRPr="00530D33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6F7C6F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6F7C6F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Sitan inventar - VPP</w:t>
            </w:r>
          </w:p>
        </w:tc>
        <w:tc>
          <w:tcPr>
            <w:tcW w:w="1417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7C6F" w:rsidRPr="00530D33" w:rsidRDefault="00020FCA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23266,50</w:t>
            </w:r>
          </w:p>
        </w:tc>
        <w:tc>
          <w:tcPr>
            <w:tcW w:w="2268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29083,13</w:t>
            </w:r>
          </w:p>
        </w:tc>
        <w:tc>
          <w:tcPr>
            <w:tcW w:w="851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C6F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Zakupnine i najamnine-PPN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32359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3C62B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32921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3C62B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530D33" w:rsidP="006F7C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6</w:t>
            </w:r>
            <w:r w:rsidR="006F7C6F">
              <w:rPr>
                <w:sz w:val="20"/>
                <w:szCs w:val="20"/>
              </w:rPr>
              <w:t>5</w:t>
            </w:r>
            <w:r w:rsidRPr="00530D33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Ostali nespomenuti rashodi poslovanja-PNN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32999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3C62B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6000,00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D13756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Ostali nespomenuti rashodi poslovanja-TP JLS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32999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3C62BF" w:rsidP="006F7C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6F7C6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0D33" w:rsidRPr="00530D33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/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163"/>
        </w:trPr>
        <w:tc>
          <w:tcPr>
            <w:tcW w:w="710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Knjige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42411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753F4F" w:rsidP="006F7C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30D33" w:rsidRPr="00530D33" w:rsidRDefault="00753F4F" w:rsidP="006F7C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Tijekom nastave</w:t>
            </w:r>
          </w:p>
        </w:tc>
      </w:tr>
      <w:tr w:rsidR="00530D33" w:rsidRPr="00530D33" w:rsidTr="00547905">
        <w:trPr>
          <w:trHeight w:val="524"/>
        </w:trPr>
        <w:tc>
          <w:tcPr>
            <w:tcW w:w="710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530D33">
              <w:rPr>
                <w:b/>
                <w:sz w:val="20"/>
                <w:szCs w:val="20"/>
                <w:u w:val="single"/>
              </w:rPr>
              <w:t>UKUPNO:</w:t>
            </w:r>
          </w:p>
        </w:tc>
        <w:tc>
          <w:tcPr>
            <w:tcW w:w="1417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E2EFD9"/>
          </w:tcPr>
          <w:p w:rsidR="00530D33" w:rsidRPr="00530D33" w:rsidRDefault="003C62BF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59820,10</w:t>
            </w:r>
          </w:p>
        </w:tc>
        <w:tc>
          <w:tcPr>
            <w:tcW w:w="2268" w:type="dxa"/>
            <w:shd w:val="clear" w:color="auto" w:fill="E2EFD9"/>
          </w:tcPr>
          <w:p w:rsidR="00530D33" w:rsidRPr="00530D33" w:rsidRDefault="00C27342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74775,13</w:t>
            </w:r>
          </w:p>
        </w:tc>
        <w:tc>
          <w:tcPr>
            <w:tcW w:w="851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E2EFD9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  <w:tr w:rsidR="00ED4998" w:rsidRPr="00530D33" w:rsidTr="00547905">
        <w:trPr>
          <w:trHeight w:val="524"/>
        </w:trPr>
        <w:tc>
          <w:tcPr>
            <w:tcW w:w="710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E2EFD9"/>
          </w:tcPr>
          <w:p w:rsidR="00ED4998" w:rsidRPr="00530D33" w:rsidRDefault="00ED4998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  <w:tr w:rsidR="00ED4998" w:rsidRPr="00530D33" w:rsidTr="000B5E1D">
        <w:trPr>
          <w:trHeight w:val="524"/>
        </w:trPr>
        <w:tc>
          <w:tcPr>
            <w:tcW w:w="21122" w:type="dxa"/>
            <w:gridSpan w:val="10"/>
            <w:shd w:val="clear" w:color="auto" w:fill="E2EFD9"/>
          </w:tcPr>
          <w:p w:rsidR="00ED4998" w:rsidRPr="00530D33" w:rsidRDefault="00ED4998" w:rsidP="00ED49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d) UDŽBENICI</w:t>
            </w:r>
          </w:p>
        </w:tc>
      </w:tr>
      <w:tr w:rsidR="005022E7" w:rsidRPr="00530D33" w:rsidTr="005022E7">
        <w:trPr>
          <w:trHeight w:val="829"/>
        </w:trPr>
        <w:tc>
          <w:tcPr>
            <w:tcW w:w="710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2268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(s PDV-om)</w:t>
            </w:r>
          </w:p>
        </w:tc>
        <w:tc>
          <w:tcPr>
            <w:tcW w:w="851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Vrsta postu</w:t>
            </w:r>
            <w:r w:rsidR="00820F22">
              <w:rPr>
                <w:b/>
                <w:sz w:val="18"/>
                <w:szCs w:val="18"/>
              </w:rPr>
              <w:t>-</w:t>
            </w:r>
            <w:r w:rsidRPr="00530D33">
              <w:rPr>
                <w:b/>
                <w:sz w:val="18"/>
                <w:szCs w:val="18"/>
              </w:rPr>
              <w:t>pka javne nabave</w:t>
            </w:r>
          </w:p>
        </w:tc>
        <w:tc>
          <w:tcPr>
            <w:tcW w:w="4394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276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Trajanje ugovora</w:t>
            </w:r>
          </w:p>
        </w:tc>
      </w:tr>
      <w:tr w:rsidR="005022E7" w:rsidRPr="00530D33" w:rsidTr="00547905">
        <w:trPr>
          <w:trHeight w:val="524"/>
        </w:trPr>
        <w:tc>
          <w:tcPr>
            <w:tcW w:w="710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402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Udžbenici</w:t>
            </w:r>
          </w:p>
        </w:tc>
        <w:tc>
          <w:tcPr>
            <w:tcW w:w="1417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42411</w:t>
            </w:r>
          </w:p>
        </w:tc>
        <w:tc>
          <w:tcPr>
            <w:tcW w:w="1701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22112000-8</w:t>
            </w:r>
          </w:p>
        </w:tc>
        <w:tc>
          <w:tcPr>
            <w:tcW w:w="2268" w:type="dxa"/>
            <w:shd w:val="clear" w:color="auto" w:fill="E2EFD9"/>
          </w:tcPr>
          <w:p w:rsidR="005022E7" w:rsidRPr="00530D33" w:rsidRDefault="0081024A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116205,90</w:t>
            </w:r>
          </w:p>
        </w:tc>
        <w:tc>
          <w:tcPr>
            <w:tcW w:w="2268" w:type="dxa"/>
            <w:shd w:val="clear" w:color="auto" w:fill="E2EFD9"/>
          </w:tcPr>
          <w:p w:rsidR="005022E7" w:rsidRPr="00530D33" w:rsidRDefault="00753F4F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122016,20</w:t>
            </w:r>
          </w:p>
        </w:tc>
        <w:tc>
          <w:tcPr>
            <w:tcW w:w="851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Jedno</w:t>
            </w:r>
            <w:r w:rsidR="00820F22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stavna nabava</w:t>
            </w:r>
          </w:p>
        </w:tc>
        <w:tc>
          <w:tcPr>
            <w:tcW w:w="4394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Ugovor ili narudžbenica</w:t>
            </w:r>
          </w:p>
        </w:tc>
        <w:tc>
          <w:tcPr>
            <w:tcW w:w="1276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E2EFD9"/>
          </w:tcPr>
          <w:p w:rsidR="005022E7" w:rsidRPr="00530D33" w:rsidRDefault="005022E7" w:rsidP="005022E7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Kontinuirano -tijekom godine</w:t>
            </w:r>
          </w:p>
        </w:tc>
      </w:tr>
    </w:tbl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tbl>
      <w:tblPr>
        <w:tblW w:w="2112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1701"/>
        <w:gridCol w:w="2268"/>
        <w:gridCol w:w="3119"/>
        <w:gridCol w:w="1417"/>
        <w:gridCol w:w="2977"/>
        <w:gridCol w:w="1276"/>
        <w:gridCol w:w="2835"/>
      </w:tblGrid>
      <w:tr w:rsidR="00530D33" w:rsidRPr="00530D33" w:rsidTr="00547905">
        <w:trPr>
          <w:trHeight w:val="357"/>
        </w:trPr>
        <w:tc>
          <w:tcPr>
            <w:tcW w:w="21122" w:type="dxa"/>
            <w:gridSpan w:val="10"/>
            <w:shd w:val="clear" w:color="auto" w:fill="FBE4D5"/>
          </w:tcPr>
          <w:p w:rsidR="00530D33" w:rsidRPr="00530D33" w:rsidRDefault="005022E7" w:rsidP="00530D33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e</w:t>
            </w:r>
            <w:r w:rsidR="00530D33" w:rsidRPr="00530D33">
              <w:rPr>
                <w:b/>
              </w:rPr>
              <w:t>) ŠKOLSKA KUHINJA I KANTINA</w:t>
            </w:r>
          </w:p>
        </w:tc>
      </w:tr>
      <w:tr w:rsidR="00530D33" w:rsidRPr="00530D33" w:rsidTr="00547905">
        <w:trPr>
          <w:trHeight w:val="939"/>
        </w:trPr>
        <w:tc>
          <w:tcPr>
            <w:tcW w:w="710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3119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(s PDV-om)</w:t>
            </w:r>
          </w:p>
        </w:tc>
        <w:tc>
          <w:tcPr>
            <w:tcW w:w="1417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2977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276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Trajanje ugovora</w:t>
            </w:r>
          </w:p>
        </w:tc>
      </w:tr>
      <w:tr w:rsidR="00530D33" w:rsidRPr="00530D33" w:rsidTr="00547905">
        <w:trPr>
          <w:trHeight w:val="939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Materijal i sirovine-PPN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B15939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195238,10</w:t>
            </w:r>
          </w:p>
        </w:tc>
        <w:tc>
          <w:tcPr>
            <w:tcW w:w="3119" w:type="dxa"/>
            <w:shd w:val="clear" w:color="auto" w:fill="auto"/>
          </w:tcPr>
          <w:p w:rsidR="00530D33" w:rsidRPr="00530D33" w:rsidRDefault="00753F4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205000,00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530D33" w:rsidTr="00547905">
        <w:trPr>
          <w:trHeight w:val="939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Materijal i sirovine - VP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B15939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4666,67</w:t>
            </w:r>
          </w:p>
        </w:tc>
        <w:tc>
          <w:tcPr>
            <w:tcW w:w="3119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530D33" w:rsidTr="00547905">
        <w:trPr>
          <w:trHeight w:val="939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Materijal i sirovine - TD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32251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753F4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auto"/>
          </w:tcPr>
          <w:p w:rsidR="00530D33" w:rsidRPr="00530D33" w:rsidRDefault="00753F4F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530D33" w:rsidTr="00547905">
        <w:trPr>
          <w:trHeight w:val="939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 xml:space="preserve">Materijal i sirovine 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32221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B15939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4761,90</w:t>
            </w:r>
          </w:p>
        </w:tc>
        <w:tc>
          <w:tcPr>
            <w:tcW w:w="3119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530D33" w:rsidRDefault="00530D33" w:rsidP="00530D33"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/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530D33" w:rsidTr="00547905">
        <w:trPr>
          <w:trHeight w:val="551"/>
        </w:trPr>
        <w:tc>
          <w:tcPr>
            <w:tcW w:w="710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530D33">
              <w:rPr>
                <w:b/>
                <w:sz w:val="20"/>
                <w:szCs w:val="20"/>
                <w:u w:val="single"/>
              </w:rPr>
              <w:t>UKUPNO:</w:t>
            </w:r>
          </w:p>
        </w:tc>
        <w:tc>
          <w:tcPr>
            <w:tcW w:w="1417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BE4D5"/>
          </w:tcPr>
          <w:p w:rsidR="00530D33" w:rsidRPr="00530D33" w:rsidRDefault="00B15939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204666,67</w:t>
            </w:r>
          </w:p>
        </w:tc>
        <w:tc>
          <w:tcPr>
            <w:tcW w:w="3119" w:type="dxa"/>
            <w:shd w:val="clear" w:color="auto" w:fill="FBE4D5"/>
          </w:tcPr>
          <w:p w:rsidR="00530D33" w:rsidRPr="00530D33" w:rsidRDefault="007546B9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214900</w:t>
            </w:r>
            <w:r w:rsidR="00B15939">
              <w:rPr>
                <w:b/>
                <w:sz w:val="20"/>
                <w:szCs w:val="20"/>
                <w:u w:val="single"/>
              </w:rPr>
              <w:t>,00</w:t>
            </w:r>
          </w:p>
        </w:tc>
        <w:tc>
          <w:tcPr>
            <w:tcW w:w="1417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BE4D5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30D33" w:rsidRDefault="00530D33"/>
    <w:p w:rsidR="00530D33" w:rsidRDefault="00530D33"/>
    <w:tbl>
      <w:tblPr>
        <w:tblW w:w="2112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1701"/>
        <w:gridCol w:w="2268"/>
        <w:gridCol w:w="3119"/>
        <w:gridCol w:w="1417"/>
        <w:gridCol w:w="2977"/>
        <w:gridCol w:w="1276"/>
        <w:gridCol w:w="2835"/>
      </w:tblGrid>
      <w:tr w:rsidR="00530D33" w:rsidRPr="00530D33" w:rsidTr="00547905">
        <w:trPr>
          <w:trHeight w:val="507"/>
        </w:trPr>
        <w:tc>
          <w:tcPr>
            <w:tcW w:w="21122" w:type="dxa"/>
            <w:gridSpan w:val="10"/>
            <w:shd w:val="clear" w:color="auto" w:fill="CCFFCC"/>
          </w:tcPr>
          <w:p w:rsidR="00530D33" w:rsidRPr="00530D33" w:rsidRDefault="005022E7" w:rsidP="00530D3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30D33" w:rsidRPr="00530D33">
              <w:rPr>
                <w:b/>
              </w:rPr>
              <w:t>) ŠKOLSKA SHEMA</w:t>
            </w:r>
          </w:p>
        </w:tc>
      </w:tr>
      <w:tr w:rsidR="00530D33" w:rsidRPr="00530D33" w:rsidTr="00547905">
        <w:trPr>
          <w:trHeight w:val="700"/>
        </w:trPr>
        <w:tc>
          <w:tcPr>
            <w:tcW w:w="710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(s PDV-om)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30D33" w:rsidRPr="00530D33" w:rsidRDefault="00530D33" w:rsidP="00530D33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Trajanje ugovora</w:t>
            </w:r>
          </w:p>
        </w:tc>
      </w:tr>
      <w:tr w:rsidR="00530D33" w:rsidRPr="00530D33" w:rsidTr="00547905">
        <w:trPr>
          <w:trHeight w:val="700"/>
        </w:trPr>
        <w:tc>
          <w:tcPr>
            <w:tcW w:w="710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Namirnice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32224</w:t>
            </w:r>
          </w:p>
        </w:tc>
        <w:tc>
          <w:tcPr>
            <w:tcW w:w="1701" w:type="dxa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33" w:rsidRPr="00530D33" w:rsidRDefault="00236DAD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13333,33</w:t>
            </w:r>
          </w:p>
        </w:tc>
        <w:tc>
          <w:tcPr>
            <w:tcW w:w="3119" w:type="dxa"/>
            <w:shd w:val="clear" w:color="auto" w:fill="auto"/>
          </w:tcPr>
          <w:p w:rsidR="00530D33" w:rsidRPr="00530D33" w:rsidRDefault="00236DAD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41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Bagatelna nabava</w:t>
            </w:r>
          </w:p>
        </w:tc>
        <w:tc>
          <w:tcPr>
            <w:tcW w:w="2977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530D33" w:rsidRPr="00530D33" w:rsidTr="00547905">
        <w:trPr>
          <w:trHeight w:val="700"/>
        </w:trPr>
        <w:tc>
          <w:tcPr>
            <w:tcW w:w="710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530D33">
              <w:rPr>
                <w:b/>
                <w:sz w:val="20"/>
                <w:szCs w:val="20"/>
                <w:u w:val="single"/>
              </w:rPr>
              <w:t>UKUPNO:</w:t>
            </w:r>
          </w:p>
        </w:tc>
        <w:tc>
          <w:tcPr>
            <w:tcW w:w="1417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CCFFCC"/>
          </w:tcPr>
          <w:p w:rsidR="00530D33" w:rsidRPr="00530D33" w:rsidRDefault="00236DAD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13333,33</w:t>
            </w:r>
          </w:p>
        </w:tc>
        <w:tc>
          <w:tcPr>
            <w:tcW w:w="3119" w:type="dxa"/>
            <w:shd w:val="clear" w:color="auto" w:fill="CCFFCC"/>
          </w:tcPr>
          <w:p w:rsidR="00530D33" w:rsidRPr="00530D33" w:rsidRDefault="00236DAD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14000,00</w:t>
            </w:r>
          </w:p>
        </w:tc>
        <w:tc>
          <w:tcPr>
            <w:tcW w:w="1417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CCFFCC"/>
          </w:tcPr>
          <w:p w:rsidR="00530D33" w:rsidRPr="00530D33" w:rsidRDefault="00530D33" w:rsidP="00530D33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tbl>
      <w:tblPr>
        <w:tblW w:w="2112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1701"/>
        <w:gridCol w:w="2268"/>
        <w:gridCol w:w="3119"/>
        <w:gridCol w:w="1417"/>
        <w:gridCol w:w="2977"/>
        <w:gridCol w:w="1276"/>
        <w:gridCol w:w="2835"/>
      </w:tblGrid>
      <w:tr w:rsidR="00530D33" w:rsidRPr="00530D33" w:rsidTr="00547905">
        <w:trPr>
          <w:trHeight w:val="658"/>
        </w:trPr>
        <w:tc>
          <w:tcPr>
            <w:tcW w:w="21122" w:type="dxa"/>
            <w:gridSpan w:val="10"/>
            <w:shd w:val="clear" w:color="auto" w:fill="FFF2CC"/>
          </w:tcPr>
          <w:p w:rsidR="00530D33" w:rsidRPr="00530D33" w:rsidRDefault="00630FE1" w:rsidP="00530D3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530D33" w:rsidRPr="00530D33">
              <w:rPr>
                <w:b/>
              </w:rPr>
              <w:t>) PROJEKT SRETNA ŠKOLA PLAVE EKONOMIJE – OŠ ŠKABRNJA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R.br</w:t>
            </w:r>
          </w:p>
        </w:tc>
        <w:tc>
          <w:tcPr>
            <w:tcW w:w="3402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Evidencijski broj nabave / konto Financijskog plana</w:t>
            </w:r>
          </w:p>
        </w:tc>
        <w:tc>
          <w:tcPr>
            <w:tcW w:w="1701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B45A8F">
              <w:rPr>
                <w:b/>
                <w:sz w:val="18"/>
                <w:szCs w:val="18"/>
              </w:rPr>
              <w:t>rojčana oznaka predmeta nabave (CPV)</w:t>
            </w:r>
          </w:p>
        </w:tc>
        <w:tc>
          <w:tcPr>
            <w:tcW w:w="2268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(bez PDV-a)</w:t>
            </w:r>
          </w:p>
        </w:tc>
        <w:tc>
          <w:tcPr>
            <w:tcW w:w="3119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Procijenjena vrijednost (s PDV-om)</w:t>
            </w:r>
          </w:p>
        </w:tc>
        <w:tc>
          <w:tcPr>
            <w:tcW w:w="1417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2977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276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835" w:type="dxa"/>
            <w:shd w:val="clear" w:color="auto" w:fill="D9D9D9"/>
          </w:tcPr>
          <w:p w:rsidR="003A24E2" w:rsidRPr="00530D33" w:rsidRDefault="003A24E2" w:rsidP="003A24E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530D33">
              <w:rPr>
                <w:b/>
                <w:sz w:val="18"/>
                <w:szCs w:val="18"/>
              </w:rPr>
              <w:t>Trajanje ugovora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32219</w:t>
            </w:r>
          </w:p>
        </w:tc>
        <w:tc>
          <w:tcPr>
            <w:tcW w:w="1701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3A24E2" w:rsidRPr="00530D33" w:rsidRDefault="0081024A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3119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Sitan inventar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32251</w:t>
            </w:r>
          </w:p>
        </w:tc>
        <w:tc>
          <w:tcPr>
            <w:tcW w:w="1701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3A24E2" w:rsidRPr="00530D33" w:rsidRDefault="0081024A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20600,00</w:t>
            </w:r>
          </w:p>
        </w:tc>
        <w:tc>
          <w:tcPr>
            <w:tcW w:w="3119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25750,00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32321</w:t>
            </w:r>
          </w:p>
        </w:tc>
        <w:tc>
          <w:tcPr>
            <w:tcW w:w="1701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3A24E2" w:rsidRPr="00530D33" w:rsidRDefault="0081024A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67078,40</w:t>
            </w:r>
          </w:p>
        </w:tc>
        <w:tc>
          <w:tcPr>
            <w:tcW w:w="3119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83848,00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30D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32399</w:t>
            </w:r>
          </w:p>
        </w:tc>
        <w:tc>
          <w:tcPr>
            <w:tcW w:w="1701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3A24E2" w:rsidRPr="00530D33" w:rsidRDefault="0081024A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4600,64</w:t>
            </w:r>
          </w:p>
        </w:tc>
        <w:tc>
          <w:tcPr>
            <w:tcW w:w="3119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5750,80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Kontinuirano – tijekom godine</w:t>
            </w:r>
          </w:p>
        </w:tc>
      </w:tr>
      <w:tr w:rsidR="003A24E2" w:rsidRPr="00F75E88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75E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Fotonaponski moduli i fotonaponski izmjenjivači (Solarni fotonaponski moduli)</w:t>
            </w:r>
          </w:p>
        </w:tc>
        <w:tc>
          <w:tcPr>
            <w:tcW w:w="1417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32321</w:t>
            </w:r>
          </w:p>
        </w:tc>
        <w:tc>
          <w:tcPr>
            <w:tcW w:w="1701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09331200-0</w:t>
            </w:r>
          </w:p>
        </w:tc>
        <w:tc>
          <w:tcPr>
            <w:tcW w:w="2268" w:type="dxa"/>
            <w:shd w:val="clear" w:color="auto" w:fill="FFF2CC"/>
          </w:tcPr>
          <w:p w:rsidR="003A24E2" w:rsidRPr="00F75E88" w:rsidRDefault="0081024A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3119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977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0D33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276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F75E88" w:rsidRDefault="003A24E2" w:rsidP="003A24E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3A24E2" w:rsidRPr="00530D33" w:rsidTr="00547905">
        <w:trPr>
          <w:trHeight w:val="658"/>
        </w:trPr>
        <w:tc>
          <w:tcPr>
            <w:tcW w:w="710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530D33">
              <w:rPr>
                <w:b/>
                <w:sz w:val="20"/>
                <w:szCs w:val="20"/>
                <w:u w:val="single"/>
              </w:rPr>
              <w:t>UKUPNO: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2CC"/>
          </w:tcPr>
          <w:p w:rsidR="003A24E2" w:rsidRPr="00530D33" w:rsidRDefault="0081024A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260279,04</w:t>
            </w:r>
          </w:p>
        </w:tc>
        <w:tc>
          <w:tcPr>
            <w:tcW w:w="3119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325348,80</w:t>
            </w:r>
          </w:p>
        </w:tc>
        <w:tc>
          <w:tcPr>
            <w:tcW w:w="141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F2CC"/>
          </w:tcPr>
          <w:p w:rsidR="003A24E2" w:rsidRPr="00530D33" w:rsidRDefault="003A24E2" w:rsidP="003A24E2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Pr="00221A40" w:rsidRDefault="00530D33" w:rsidP="00530D33">
      <w:pPr>
        <w:pStyle w:val="StandardWeb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K</w:t>
      </w:r>
      <w:r w:rsidRPr="00221A40">
        <w:rPr>
          <w:sz w:val="20"/>
          <w:szCs w:val="20"/>
        </w:rPr>
        <w:t>LASA:400-02/1</w:t>
      </w:r>
      <w:r w:rsidR="00BB40DD">
        <w:rPr>
          <w:sz w:val="20"/>
          <w:szCs w:val="20"/>
        </w:rPr>
        <w:t>9</w:t>
      </w:r>
      <w:r w:rsidRPr="00221A40">
        <w:rPr>
          <w:sz w:val="20"/>
          <w:szCs w:val="20"/>
        </w:rPr>
        <w:t xml:space="preserve">-01/ </w:t>
      </w:r>
    </w:p>
    <w:p w:rsidR="00530D33" w:rsidRPr="00221A40" w:rsidRDefault="00530D33" w:rsidP="00530D33">
      <w:pPr>
        <w:pStyle w:val="StandardWeb"/>
        <w:spacing w:before="0" w:beforeAutospacing="0" w:after="0" w:afterAutospacing="0" w:line="240" w:lineRule="atLeast"/>
        <w:rPr>
          <w:sz w:val="20"/>
          <w:szCs w:val="20"/>
        </w:rPr>
      </w:pPr>
      <w:r w:rsidRPr="00221A40">
        <w:rPr>
          <w:sz w:val="20"/>
          <w:szCs w:val="20"/>
        </w:rPr>
        <w:t>URBROJ:2198-1-44-1</w:t>
      </w:r>
      <w:r w:rsidR="00BB40DD">
        <w:rPr>
          <w:sz w:val="20"/>
          <w:szCs w:val="20"/>
        </w:rPr>
        <w:t>9</w:t>
      </w:r>
      <w:r w:rsidRPr="00221A40">
        <w:rPr>
          <w:sz w:val="20"/>
          <w:szCs w:val="20"/>
        </w:rPr>
        <w:t xml:space="preserve">-1 </w:t>
      </w:r>
    </w:p>
    <w:p w:rsidR="00530D33" w:rsidRPr="00221A40" w:rsidRDefault="00530D33" w:rsidP="00530D33">
      <w:pPr>
        <w:pStyle w:val="StandardWeb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U Škabrnji</w:t>
      </w:r>
      <w:r w:rsidRPr="00221A40">
        <w:rPr>
          <w:sz w:val="20"/>
          <w:szCs w:val="20"/>
        </w:rPr>
        <w:t>, 31.</w:t>
      </w:r>
      <w:r>
        <w:rPr>
          <w:sz w:val="20"/>
          <w:szCs w:val="20"/>
        </w:rPr>
        <w:t>12</w:t>
      </w:r>
      <w:r w:rsidRPr="00221A40">
        <w:rPr>
          <w:sz w:val="20"/>
          <w:szCs w:val="20"/>
        </w:rPr>
        <w:t>.201</w:t>
      </w:r>
      <w:r w:rsidR="00415D7D">
        <w:rPr>
          <w:sz w:val="20"/>
          <w:szCs w:val="20"/>
        </w:rPr>
        <w:t>9</w:t>
      </w:r>
      <w:r w:rsidRPr="00221A40">
        <w:rPr>
          <w:sz w:val="20"/>
          <w:szCs w:val="20"/>
        </w:rPr>
        <w:t>. god.</w:t>
      </w:r>
    </w:p>
    <w:p w:rsidR="00530D33" w:rsidRDefault="00530D33" w:rsidP="00530D33">
      <w:pPr>
        <w:jc w:val="right"/>
      </w:pPr>
      <w:r>
        <w:t xml:space="preserve">Ravnatelj: </w:t>
      </w:r>
    </w:p>
    <w:p w:rsidR="00530D33" w:rsidRDefault="00530D33" w:rsidP="00530D33">
      <w:pPr>
        <w:jc w:val="right"/>
      </w:pPr>
      <w:r>
        <w:lastRenderedPageBreak/>
        <w:t>Marin Pavičić, prof.</w:t>
      </w:r>
    </w:p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p w:rsidR="00530D33" w:rsidRDefault="00530D33"/>
    <w:sectPr w:rsidR="00530D33" w:rsidSect="00530D33">
      <w:headerReference w:type="default" r:id="rId8"/>
      <w:footerReference w:type="default" r:id="rId9"/>
      <w:headerReference w:type="first" r:id="rId10"/>
      <w:pgSz w:w="23808" w:h="16840" w:orient="landscape" w:code="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91" w:rsidRDefault="00596191" w:rsidP="00530D33">
      <w:r>
        <w:separator/>
      </w:r>
    </w:p>
  </w:endnote>
  <w:endnote w:type="continuationSeparator" w:id="0">
    <w:p w:rsidR="00596191" w:rsidRDefault="00596191" w:rsidP="0053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6229"/>
      <w:docPartObj>
        <w:docPartGallery w:val="Page Numbers (Bottom of Page)"/>
        <w:docPartUnique/>
      </w:docPartObj>
    </w:sdtPr>
    <w:sdtEndPr/>
    <w:sdtContent>
      <w:p w:rsidR="00630FE1" w:rsidRDefault="00630F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95">
          <w:rPr>
            <w:noProof/>
          </w:rPr>
          <w:t>3</w:t>
        </w:r>
        <w:r>
          <w:fldChar w:fldCharType="end"/>
        </w:r>
      </w:p>
    </w:sdtContent>
  </w:sdt>
  <w:p w:rsidR="00630FE1" w:rsidRDefault="00630F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91" w:rsidRDefault="00596191" w:rsidP="00530D33">
      <w:r>
        <w:separator/>
      </w:r>
    </w:p>
  </w:footnote>
  <w:footnote w:type="continuationSeparator" w:id="0">
    <w:p w:rsidR="00596191" w:rsidRDefault="00596191" w:rsidP="0053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95" w:rsidRDefault="00BA7E95" w:rsidP="00BA7E95">
    <w:pPr>
      <w:pStyle w:val="Zaglavlje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28019" wp14:editId="04C9224B">
              <wp:simplePos x="0" y="0"/>
              <wp:positionH relativeFrom="column">
                <wp:posOffset>-88900</wp:posOffset>
              </wp:positionH>
              <wp:positionV relativeFrom="paragraph">
                <wp:posOffset>375285</wp:posOffset>
              </wp:positionV>
              <wp:extent cx="13246100" cy="25400"/>
              <wp:effectExtent l="0" t="0" r="31750" b="317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46100" cy="254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820B4" id="Ravni povez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29.55pt" to="103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" strokecolor="#7f7f7f" strokeweight="1.5pt">
              <v:stroke joinstyle="miter"/>
            </v:line>
          </w:pict>
        </mc:Fallback>
      </mc:AlternateContent>
    </w:r>
    <w:r>
      <w:rPr>
        <w:color w:val="808080" w:themeColor="background1" w:themeShade="80"/>
        <w:lang w:val="en-US"/>
      </w:rPr>
      <w:t>Plan nabave OŠ “Vladimir Nazor” Škabrnja za 2020. godinu</w:t>
    </w:r>
    <w:r>
      <w:rPr>
        <w:lang w:val="en-US"/>
      </w:rPr>
      <w:t>.</w:t>
    </w:r>
  </w:p>
  <w:p w:rsidR="00BA7E95" w:rsidRDefault="00BA7E95">
    <w:pPr>
      <w:pStyle w:val="Zaglavlje"/>
    </w:pPr>
  </w:p>
  <w:p w:rsidR="00630FE1" w:rsidRPr="00530D33" w:rsidRDefault="00630FE1" w:rsidP="00530D33">
    <w:pPr>
      <w:pStyle w:val="Zaglavlje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8D" w:rsidRDefault="00AF628D" w:rsidP="00AF628D">
    <w:pPr>
      <w:pStyle w:val="Zaglavlje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375285</wp:posOffset>
              </wp:positionV>
              <wp:extent cx="13246100" cy="25400"/>
              <wp:effectExtent l="0" t="0" r="31750" b="317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46100" cy="254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FA3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29.55pt" to="103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" strokecolor="#7f7f7f" strokeweight="1.5pt">
              <v:stroke joinstyle="miter"/>
            </v:line>
          </w:pict>
        </mc:Fallback>
      </mc:AlternateContent>
    </w:r>
    <w:r>
      <w:rPr>
        <w:color w:val="808080" w:themeColor="background1" w:themeShade="80"/>
        <w:lang w:val="en-US"/>
      </w:rPr>
      <w:t>Plan nabave OŠ “Vladimir Nazor” Škabrnja za 2020. godinu</w:t>
    </w:r>
    <w:r>
      <w:rPr>
        <w:lang w:val="en-US"/>
      </w:rPr>
      <w:t>.</w:t>
    </w:r>
  </w:p>
  <w:p w:rsidR="00AF628D" w:rsidRDefault="00AF628D">
    <w:pPr>
      <w:pStyle w:val="Zaglavlje"/>
    </w:pPr>
  </w:p>
  <w:p w:rsidR="00AF628D" w:rsidRDefault="00AF62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3"/>
    <w:rsid w:val="00020FCA"/>
    <w:rsid w:val="00022D38"/>
    <w:rsid w:val="00092C39"/>
    <w:rsid w:val="000B5E1D"/>
    <w:rsid w:val="000F390A"/>
    <w:rsid w:val="0013239C"/>
    <w:rsid w:val="00176F64"/>
    <w:rsid w:val="001B7881"/>
    <w:rsid w:val="001D300A"/>
    <w:rsid w:val="001D3E96"/>
    <w:rsid w:val="00236DAD"/>
    <w:rsid w:val="00247688"/>
    <w:rsid w:val="002535F7"/>
    <w:rsid w:val="002772CC"/>
    <w:rsid w:val="00294764"/>
    <w:rsid w:val="002C371E"/>
    <w:rsid w:val="002D4989"/>
    <w:rsid w:val="002F0266"/>
    <w:rsid w:val="0033666F"/>
    <w:rsid w:val="00355BF6"/>
    <w:rsid w:val="003A24E2"/>
    <w:rsid w:val="003C62BF"/>
    <w:rsid w:val="003D334E"/>
    <w:rsid w:val="00415D7D"/>
    <w:rsid w:val="00420CB0"/>
    <w:rsid w:val="0042402E"/>
    <w:rsid w:val="00450732"/>
    <w:rsid w:val="00450BBF"/>
    <w:rsid w:val="0046511A"/>
    <w:rsid w:val="00471D9D"/>
    <w:rsid w:val="00480061"/>
    <w:rsid w:val="004E16E4"/>
    <w:rsid w:val="004E3486"/>
    <w:rsid w:val="004E494C"/>
    <w:rsid w:val="005022E7"/>
    <w:rsid w:val="0051537A"/>
    <w:rsid w:val="005177F4"/>
    <w:rsid w:val="00530D33"/>
    <w:rsid w:val="00547905"/>
    <w:rsid w:val="00596191"/>
    <w:rsid w:val="005E36D9"/>
    <w:rsid w:val="00630FE1"/>
    <w:rsid w:val="00635C01"/>
    <w:rsid w:val="00653525"/>
    <w:rsid w:val="00686513"/>
    <w:rsid w:val="006A51F8"/>
    <w:rsid w:val="006F7C6F"/>
    <w:rsid w:val="00701DD9"/>
    <w:rsid w:val="0070380A"/>
    <w:rsid w:val="00712F05"/>
    <w:rsid w:val="007347C8"/>
    <w:rsid w:val="007412D0"/>
    <w:rsid w:val="00753F4F"/>
    <w:rsid w:val="007546B9"/>
    <w:rsid w:val="00780C4E"/>
    <w:rsid w:val="007B0EA3"/>
    <w:rsid w:val="0081024A"/>
    <w:rsid w:val="008138C5"/>
    <w:rsid w:val="00813D9B"/>
    <w:rsid w:val="00820F22"/>
    <w:rsid w:val="00841D30"/>
    <w:rsid w:val="008A7573"/>
    <w:rsid w:val="008C7836"/>
    <w:rsid w:val="008D1D2C"/>
    <w:rsid w:val="008D400C"/>
    <w:rsid w:val="00955AD3"/>
    <w:rsid w:val="00966127"/>
    <w:rsid w:val="009945F1"/>
    <w:rsid w:val="00994D7E"/>
    <w:rsid w:val="009D3E80"/>
    <w:rsid w:val="009D659B"/>
    <w:rsid w:val="00A41D95"/>
    <w:rsid w:val="00A876F1"/>
    <w:rsid w:val="00A95E0A"/>
    <w:rsid w:val="00A95E60"/>
    <w:rsid w:val="00AE63CB"/>
    <w:rsid w:val="00AF2AC4"/>
    <w:rsid w:val="00AF628D"/>
    <w:rsid w:val="00B15939"/>
    <w:rsid w:val="00B37149"/>
    <w:rsid w:val="00B44E93"/>
    <w:rsid w:val="00BA7E95"/>
    <w:rsid w:val="00BB40DD"/>
    <w:rsid w:val="00BB5D59"/>
    <w:rsid w:val="00C07513"/>
    <w:rsid w:val="00C27342"/>
    <w:rsid w:val="00D004CE"/>
    <w:rsid w:val="00D06576"/>
    <w:rsid w:val="00D13756"/>
    <w:rsid w:val="00D35DD7"/>
    <w:rsid w:val="00D66E1E"/>
    <w:rsid w:val="00DA187A"/>
    <w:rsid w:val="00DC54E3"/>
    <w:rsid w:val="00DF6CD7"/>
    <w:rsid w:val="00E27B3D"/>
    <w:rsid w:val="00E92CDA"/>
    <w:rsid w:val="00EA4E74"/>
    <w:rsid w:val="00EB2A71"/>
    <w:rsid w:val="00EB310E"/>
    <w:rsid w:val="00EB7563"/>
    <w:rsid w:val="00ED35F3"/>
    <w:rsid w:val="00ED4998"/>
    <w:rsid w:val="00EE0B42"/>
    <w:rsid w:val="00F055F7"/>
    <w:rsid w:val="00F071B6"/>
    <w:rsid w:val="00F36C99"/>
    <w:rsid w:val="00F75E88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F91E7-BF1E-462E-9367-F4D85BCF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30D3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530D3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0D3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30D3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D3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F9"/>
    <w:rsid w:val="001A1532"/>
    <w:rsid w:val="002B2373"/>
    <w:rsid w:val="00E55B0B"/>
    <w:rsid w:val="00E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FE366BE0923411A8B28701008EB24AD">
    <w:name w:val="3FE366BE0923411A8B28701008EB24AD"/>
    <w:rsid w:val="00E711F9"/>
  </w:style>
  <w:style w:type="paragraph" w:customStyle="1" w:styleId="B0541857ED3143CB9C282F469A3347C7">
    <w:name w:val="B0541857ED3143CB9C282F469A3347C7"/>
    <w:rsid w:val="001A1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6B2A-8724-4608-B0D8-04AF430C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Dinko</cp:lastModifiedBy>
  <cp:revision>58</cp:revision>
  <dcterms:created xsi:type="dcterms:W3CDTF">2020-03-26T08:01:00Z</dcterms:created>
  <dcterms:modified xsi:type="dcterms:W3CDTF">2020-06-10T10:07:00Z</dcterms:modified>
</cp:coreProperties>
</file>